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29B" w:rsidRPr="00362CE9" w:rsidRDefault="00362CE9">
      <w:pPr>
        <w:rPr>
          <w:lang w:val="es-MX"/>
        </w:rPr>
      </w:pPr>
      <w:r>
        <w:rPr>
          <w:lang w:val="es-MX"/>
        </w:rPr>
        <w:t>No se realizaron planes de mejoramiento en este mes en este grupo.</w:t>
      </w:r>
      <w:bookmarkStart w:id="0" w:name="_GoBack"/>
      <w:bookmarkEnd w:id="0"/>
    </w:p>
    <w:sectPr w:rsidR="0088529B" w:rsidRPr="00362C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E9"/>
    <w:rsid w:val="00362CE9"/>
    <w:rsid w:val="0088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4789"/>
  <w15:chartTrackingRefBased/>
  <w15:docId w15:val="{4EB8A5CA-C5EA-4BFE-81F0-C122BED3B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Nazly Yuliana Benjumea Becerra</dc:creator>
  <cp:keywords/>
  <dc:description/>
  <cp:lastModifiedBy>Nazly Yuliana Benjumea Becerra</cp:lastModifiedBy>
  <cp:revision>1</cp:revision>
  <dcterms:created xsi:type="dcterms:W3CDTF">2021-06-10T00:58:00Z</dcterms:created>
  <dcterms:modified xsi:type="dcterms:W3CDTF">2021-06-10T00:59:00Z</dcterms:modified>
</cp:coreProperties>
</file>